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818" w:rsidRPr="00F8070A" w:rsidRDefault="001E3792" w:rsidP="00F8070A">
      <w:pPr>
        <w:spacing w:line="240" w:lineRule="auto"/>
        <w:rPr>
          <w:b/>
          <w:color w:val="18865C"/>
          <w:sz w:val="32"/>
          <w:szCs w:val="32"/>
        </w:rPr>
      </w:pPr>
      <w:r w:rsidRPr="00A53C4E">
        <w:rPr>
          <w:b/>
          <w:i/>
          <w:noProof/>
          <w:color w:val="00B050"/>
          <w:sz w:val="24"/>
          <w:szCs w:val="24"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4368165</wp:posOffset>
            </wp:positionH>
            <wp:positionV relativeFrom="paragraph">
              <wp:posOffset>1059092</wp:posOffset>
            </wp:positionV>
            <wp:extent cx="2632710" cy="1995805"/>
            <wp:effectExtent l="0" t="0" r="0" b="444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orta_with_and_without_aneurysm_illustration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859" r="6253"/>
                    <a:stretch/>
                  </pic:blipFill>
                  <pic:spPr bwMode="auto">
                    <a:xfrm>
                      <a:off x="0" y="0"/>
                      <a:ext cx="2632710" cy="199580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BBB" w:rsidRPr="003B6B17">
        <w:rPr>
          <w:b/>
          <w:noProof/>
          <w:color w:val="00B050"/>
          <w:sz w:val="18"/>
          <w:szCs w:val="44"/>
          <w:lang w:eastAsia="en-GB"/>
        </w:rPr>
        <w:drawing>
          <wp:anchor distT="0" distB="0" distL="114300" distR="114300" simplePos="0" relativeHeight="251666432" behindDoc="0" locked="0" layoutInCell="1" allowOverlap="1" wp14:anchorId="37DFB1B5" wp14:editId="1BB13669">
            <wp:simplePos x="0" y="0"/>
            <wp:positionH relativeFrom="rightMargin">
              <wp:align>left</wp:align>
            </wp:positionH>
            <wp:positionV relativeFrom="paragraph">
              <wp:posOffset>-511175</wp:posOffset>
            </wp:positionV>
            <wp:extent cx="511175" cy="511175"/>
            <wp:effectExtent l="0" t="0" r="3175" b="317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NHS logo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175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070A" w:rsidRPr="0020141D">
        <w:rPr>
          <w:b/>
          <w:color w:val="18865C"/>
          <w:sz w:val="52"/>
        </w:rPr>
        <w:t>Abdominal Aortic Aneurysm Screening</w:t>
      </w:r>
      <w:r w:rsidR="00F8070A">
        <w:rPr>
          <w:b/>
          <w:color w:val="18865C"/>
          <w:sz w:val="52"/>
        </w:rPr>
        <w:br/>
      </w:r>
      <w:r w:rsidR="00F8070A" w:rsidRPr="00F8070A">
        <w:rPr>
          <w:b/>
          <w:color w:val="000000" w:themeColor="text1"/>
          <w:sz w:val="44"/>
          <w:szCs w:val="44"/>
        </w:rPr>
        <w:t>A national screening programme f</w:t>
      </w:r>
      <w:r w:rsidR="00FE3D77" w:rsidRPr="00F8070A">
        <w:rPr>
          <w:b/>
          <w:color w:val="000000" w:themeColor="text1"/>
          <w:sz w:val="44"/>
          <w:szCs w:val="44"/>
        </w:rPr>
        <w:t>or</w:t>
      </w:r>
      <w:r w:rsidR="00977AF4" w:rsidRPr="00F8070A">
        <w:rPr>
          <w:b/>
          <w:color w:val="000000" w:themeColor="text1"/>
          <w:sz w:val="44"/>
          <w:szCs w:val="44"/>
        </w:rPr>
        <w:t xml:space="preserve"> </w:t>
      </w:r>
      <w:r w:rsidR="00FE3D77" w:rsidRPr="00F8070A">
        <w:rPr>
          <w:b/>
          <w:color w:val="000000" w:themeColor="text1"/>
          <w:sz w:val="44"/>
          <w:szCs w:val="44"/>
        </w:rPr>
        <w:t>men in the UK aged 65 and over</w:t>
      </w:r>
      <w:r w:rsidR="00F8070A">
        <w:rPr>
          <w:b/>
          <w:color w:val="00B050"/>
          <w:sz w:val="44"/>
          <w:szCs w:val="44"/>
        </w:rPr>
        <w:br/>
      </w:r>
    </w:p>
    <w:p w:rsidR="00A47818" w:rsidRPr="0020141D" w:rsidRDefault="00A47818" w:rsidP="00A47818">
      <w:pPr>
        <w:spacing w:before="240" w:line="240" w:lineRule="auto"/>
        <w:rPr>
          <w:b/>
          <w:sz w:val="24"/>
          <w:szCs w:val="24"/>
        </w:rPr>
      </w:pPr>
      <w:r w:rsidRPr="00A96BA7">
        <w:rPr>
          <w:b/>
          <w:color w:val="00B050"/>
          <w:sz w:val="26"/>
          <w:szCs w:val="26"/>
        </w:rPr>
        <w:t>What is an Abdominal Aortic Aneurysm (AAA)?</w:t>
      </w:r>
      <w:r w:rsidR="008E24C1" w:rsidRPr="00A96BA7">
        <w:rPr>
          <w:b/>
          <w:color w:val="00B050"/>
          <w:sz w:val="26"/>
          <w:szCs w:val="26"/>
        </w:rPr>
        <w:br/>
      </w:r>
      <w:r w:rsidRPr="008E24C1">
        <w:rPr>
          <w:sz w:val="24"/>
          <w:szCs w:val="24"/>
        </w:rPr>
        <w:t xml:space="preserve">An </w:t>
      </w:r>
      <w:r w:rsidR="00A53C4E">
        <w:rPr>
          <w:sz w:val="24"/>
          <w:szCs w:val="24"/>
        </w:rPr>
        <w:t>AAA is a swelling in the aorta</w:t>
      </w:r>
      <w:r w:rsidR="00D74E6E">
        <w:rPr>
          <w:sz w:val="24"/>
          <w:szCs w:val="24"/>
        </w:rPr>
        <w:t xml:space="preserve"> (the main blood vessel in the body) as it becomes weaker with age. Around</w:t>
      </w:r>
      <w:r w:rsidRPr="008E24C1">
        <w:rPr>
          <w:sz w:val="24"/>
          <w:szCs w:val="24"/>
        </w:rPr>
        <w:t xml:space="preserve"> </w:t>
      </w:r>
      <w:r w:rsidRPr="00D74E6E">
        <w:rPr>
          <w:b/>
          <w:sz w:val="24"/>
          <w:szCs w:val="24"/>
        </w:rPr>
        <w:t>1 in 92 men</w:t>
      </w:r>
      <w:r w:rsidRPr="008E24C1">
        <w:rPr>
          <w:sz w:val="24"/>
          <w:szCs w:val="24"/>
        </w:rPr>
        <w:t xml:space="preserve"> in the UK aged 65</w:t>
      </w:r>
      <w:r w:rsidR="0020141D">
        <w:rPr>
          <w:sz w:val="24"/>
          <w:szCs w:val="24"/>
        </w:rPr>
        <w:t>+</w:t>
      </w:r>
      <w:r w:rsidR="00204347">
        <w:rPr>
          <w:sz w:val="24"/>
          <w:szCs w:val="24"/>
        </w:rPr>
        <w:t xml:space="preserve"> </w:t>
      </w:r>
      <w:r w:rsidR="00D74E6E">
        <w:rPr>
          <w:sz w:val="24"/>
          <w:szCs w:val="24"/>
        </w:rPr>
        <w:t>have an AAA, and they are 6 times more common in men than women.</w:t>
      </w:r>
      <w:r w:rsidR="0020141D">
        <w:rPr>
          <w:b/>
          <w:sz w:val="24"/>
          <w:szCs w:val="24"/>
        </w:rPr>
        <w:t xml:space="preserve"> </w:t>
      </w:r>
      <w:r w:rsidR="00D74E6E">
        <w:rPr>
          <w:sz w:val="24"/>
          <w:szCs w:val="24"/>
        </w:rPr>
        <w:t>If an AAA</w:t>
      </w:r>
      <w:r w:rsidR="008E24C1">
        <w:rPr>
          <w:sz w:val="24"/>
          <w:szCs w:val="24"/>
        </w:rPr>
        <w:t xml:space="preserve"> gets too large it</w:t>
      </w:r>
      <w:r w:rsidRPr="008E24C1">
        <w:rPr>
          <w:sz w:val="24"/>
          <w:szCs w:val="24"/>
        </w:rPr>
        <w:t xml:space="preserve"> can burst, w</w:t>
      </w:r>
      <w:r w:rsidR="0020141D">
        <w:rPr>
          <w:sz w:val="24"/>
          <w:szCs w:val="24"/>
        </w:rPr>
        <w:t>hich is</w:t>
      </w:r>
      <w:r w:rsidRPr="008E24C1">
        <w:rPr>
          <w:sz w:val="24"/>
          <w:szCs w:val="24"/>
        </w:rPr>
        <w:t xml:space="preserve"> likely to be fatal.</w:t>
      </w:r>
    </w:p>
    <w:p w:rsidR="00A47818" w:rsidRPr="008E24C1" w:rsidRDefault="008E24C1" w:rsidP="00A47818">
      <w:pPr>
        <w:spacing w:before="240" w:line="240" w:lineRule="auto"/>
        <w:rPr>
          <w:b/>
          <w:sz w:val="24"/>
          <w:szCs w:val="24"/>
        </w:rPr>
      </w:pPr>
      <w:r w:rsidRPr="00A96BA7">
        <w:rPr>
          <w:b/>
          <w:color w:val="20B67D"/>
          <w:sz w:val="26"/>
          <w:szCs w:val="26"/>
        </w:rPr>
        <w:t>How can screening help?</w:t>
      </w:r>
      <w:r>
        <w:rPr>
          <w:b/>
          <w:sz w:val="24"/>
          <w:szCs w:val="24"/>
        </w:rPr>
        <w:br/>
      </w:r>
      <w:r w:rsidR="00D74E6E">
        <w:rPr>
          <w:sz w:val="24"/>
          <w:szCs w:val="24"/>
        </w:rPr>
        <w:t xml:space="preserve">An AAA has no symptoms, so screening can detect one </w:t>
      </w:r>
      <w:r w:rsidR="00A47818" w:rsidRPr="008E24C1">
        <w:rPr>
          <w:sz w:val="24"/>
          <w:szCs w:val="24"/>
        </w:rPr>
        <w:t xml:space="preserve">early, </w:t>
      </w:r>
      <w:r w:rsidR="001E3792">
        <w:rPr>
          <w:sz w:val="24"/>
          <w:szCs w:val="24"/>
        </w:rPr>
        <w:br/>
      </w:r>
      <w:r w:rsidR="00A47818" w:rsidRPr="008E24C1">
        <w:rPr>
          <w:sz w:val="24"/>
          <w:szCs w:val="24"/>
        </w:rPr>
        <w:t>before it becomes dangerous.</w:t>
      </w:r>
      <w:r w:rsidRPr="008E24C1">
        <w:rPr>
          <w:sz w:val="24"/>
          <w:szCs w:val="24"/>
        </w:rPr>
        <w:t xml:space="preserve"> If one is found, it can then be monitor</w:t>
      </w:r>
      <w:r w:rsidR="00204347">
        <w:rPr>
          <w:sz w:val="24"/>
          <w:szCs w:val="24"/>
        </w:rPr>
        <w:t xml:space="preserve">ed and </w:t>
      </w:r>
      <w:r w:rsidRPr="008E24C1">
        <w:rPr>
          <w:sz w:val="24"/>
          <w:szCs w:val="24"/>
        </w:rPr>
        <w:t>treated.</w:t>
      </w:r>
    </w:p>
    <w:p w:rsidR="00A47818" w:rsidRPr="008E24C1" w:rsidRDefault="00F8070A" w:rsidP="001E3792">
      <w:pPr>
        <w:spacing w:before="240" w:line="240" w:lineRule="auto"/>
        <w:jc w:val="right"/>
        <w:rPr>
          <w:b/>
          <w:sz w:val="24"/>
          <w:szCs w:val="24"/>
        </w:rPr>
      </w:pPr>
      <w:r>
        <w:rPr>
          <w:b/>
          <w:noProof/>
          <w:color w:val="00B050"/>
          <w:sz w:val="26"/>
          <w:szCs w:val="26"/>
          <w:lang w:eastAsia="en-GB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-54610</wp:posOffset>
            </wp:positionH>
            <wp:positionV relativeFrom="paragraph">
              <wp:posOffset>904240</wp:posOffset>
            </wp:positionV>
            <wp:extent cx="1927860" cy="1927860"/>
            <wp:effectExtent l="0" t="0" r="0" b="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AAA 1080 PX posts AW SCREEN-05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7860" cy="1927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24C1" w:rsidRPr="00A96BA7">
        <w:rPr>
          <w:b/>
          <w:color w:val="00B050"/>
          <w:sz w:val="26"/>
          <w:szCs w:val="26"/>
        </w:rPr>
        <w:t>Who is screening for?</w:t>
      </w:r>
      <w:r w:rsidR="008E24C1">
        <w:rPr>
          <w:b/>
          <w:sz w:val="24"/>
          <w:szCs w:val="24"/>
        </w:rPr>
        <w:br/>
      </w:r>
      <w:r w:rsidR="00D74E6E">
        <w:rPr>
          <w:sz w:val="24"/>
          <w:szCs w:val="24"/>
        </w:rPr>
        <w:t>Anyone registered as male will</w:t>
      </w:r>
      <w:r w:rsidR="00A96BA7">
        <w:rPr>
          <w:sz w:val="24"/>
          <w:szCs w:val="24"/>
        </w:rPr>
        <w:t xml:space="preserve"> </w:t>
      </w:r>
      <w:r w:rsidR="0020141D">
        <w:rPr>
          <w:sz w:val="24"/>
          <w:szCs w:val="24"/>
        </w:rPr>
        <w:t>automatically</w:t>
      </w:r>
      <w:r w:rsidR="00A47818" w:rsidRPr="008E24C1">
        <w:rPr>
          <w:sz w:val="24"/>
          <w:szCs w:val="24"/>
        </w:rPr>
        <w:t xml:space="preserve"> </w:t>
      </w:r>
      <w:r w:rsidR="0020141D">
        <w:rPr>
          <w:sz w:val="24"/>
          <w:szCs w:val="24"/>
        </w:rPr>
        <w:t xml:space="preserve">be </w:t>
      </w:r>
      <w:r w:rsidR="009E54A7">
        <w:rPr>
          <w:sz w:val="24"/>
          <w:szCs w:val="24"/>
        </w:rPr>
        <w:t>invited</w:t>
      </w:r>
      <w:r w:rsidR="00A47818" w:rsidRPr="008E24C1">
        <w:rPr>
          <w:sz w:val="24"/>
          <w:szCs w:val="24"/>
        </w:rPr>
        <w:t xml:space="preserve"> </w:t>
      </w:r>
      <w:r w:rsidR="00D74E6E">
        <w:rPr>
          <w:sz w:val="24"/>
          <w:szCs w:val="24"/>
        </w:rPr>
        <w:t>during the year they turn</w:t>
      </w:r>
      <w:r w:rsidR="0020141D">
        <w:rPr>
          <w:sz w:val="24"/>
          <w:szCs w:val="24"/>
        </w:rPr>
        <w:t xml:space="preserve"> 65</w:t>
      </w:r>
      <w:r w:rsidR="00D74E6E">
        <w:rPr>
          <w:sz w:val="24"/>
          <w:szCs w:val="24"/>
        </w:rPr>
        <w:t xml:space="preserve">. </w:t>
      </w:r>
      <w:r w:rsidR="001E3792">
        <w:rPr>
          <w:sz w:val="24"/>
          <w:szCs w:val="24"/>
        </w:rPr>
        <w:br/>
      </w:r>
      <w:r w:rsidR="009E54A7">
        <w:rPr>
          <w:sz w:val="24"/>
          <w:szCs w:val="24"/>
        </w:rPr>
        <w:t>Men over 65 who</w:t>
      </w:r>
      <w:r w:rsidR="008E24C1" w:rsidRPr="008E24C1">
        <w:rPr>
          <w:sz w:val="24"/>
          <w:szCs w:val="24"/>
        </w:rPr>
        <w:t xml:space="preserve"> have never been screened can </w:t>
      </w:r>
      <w:r w:rsidR="00D74E6E">
        <w:rPr>
          <w:sz w:val="24"/>
          <w:szCs w:val="24"/>
        </w:rPr>
        <w:t xml:space="preserve">book an appointment directly with the screening service. Men under 65 and women who have a family history of AAA can also be referred for screening by their GP. </w:t>
      </w:r>
    </w:p>
    <w:p w:rsidR="0020141D" w:rsidRPr="00714A50" w:rsidRDefault="008E24C1" w:rsidP="001E3792">
      <w:pPr>
        <w:spacing w:before="240" w:line="240" w:lineRule="auto"/>
        <w:jc w:val="right"/>
        <w:rPr>
          <w:sz w:val="8"/>
          <w:szCs w:val="24"/>
        </w:rPr>
      </w:pPr>
      <w:r w:rsidRPr="00A96BA7">
        <w:rPr>
          <w:b/>
          <w:color w:val="20B67D"/>
          <w:sz w:val="26"/>
          <w:szCs w:val="26"/>
        </w:rPr>
        <w:t>What happens during the appointment?</w:t>
      </w:r>
      <w:r>
        <w:rPr>
          <w:b/>
          <w:sz w:val="24"/>
          <w:szCs w:val="24"/>
        </w:rPr>
        <w:br/>
      </w:r>
      <w:r w:rsidR="000C2944">
        <w:rPr>
          <w:sz w:val="24"/>
          <w:szCs w:val="24"/>
        </w:rPr>
        <w:t>An</w:t>
      </w:r>
      <w:r w:rsidRPr="008E24C1">
        <w:rPr>
          <w:sz w:val="24"/>
          <w:szCs w:val="24"/>
        </w:rPr>
        <w:t xml:space="preserve"> ultrasound, which is safe, quick, and pain-free. Re</w:t>
      </w:r>
      <w:r>
        <w:rPr>
          <w:sz w:val="24"/>
          <w:szCs w:val="24"/>
        </w:rPr>
        <w:t xml:space="preserve">sults will be given on the day. Most men will not have an AAA, and will not need to be screened again. </w:t>
      </w:r>
      <w:r w:rsidR="0020141D">
        <w:rPr>
          <w:sz w:val="24"/>
          <w:szCs w:val="24"/>
        </w:rPr>
        <w:t>Small and medium AAA’s will be regularly monitored</w:t>
      </w:r>
      <w:r w:rsidR="00D74E6E">
        <w:rPr>
          <w:sz w:val="24"/>
          <w:szCs w:val="24"/>
        </w:rPr>
        <w:t xml:space="preserve"> with screenings</w:t>
      </w:r>
      <w:r w:rsidR="0020141D">
        <w:rPr>
          <w:sz w:val="24"/>
          <w:szCs w:val="24"/>
        </w:rPr>
        <w:t>, and men with a large AAA will be referred to a specialist to discuss treatment options.</w:t>
      </w:r>
    </w:p>
    <w:p w:rsidR="0020141D" w:rsidRPr="00A96BA7" w:rsidRDefault="001E3792" w:rsidP="001E3792">
      <w:pPr>
        <w:spacing w:before="240" w:line="240" w:lineRule="auto"/>
        <w:ind w:left="1440" w:firstLine="720"/>
        <w:jc w:val="right"/>
        <w:rPr>
          <w:rFonts w:ascii="Ink Free" w:hAnsi="Ink Free"/>
          <w:b/>
          <w:color w:val="18865C"/>
          <w:sz w:val="38"/>
          <w:szCs w:val="38"/>
        </w:rPr>
      </w:pPr>
      <w:r>
        <w:rPr>
          <w:rFonts w:ascii="Ink Free" w:hAnsi="Ink Free"/>
          <w:b/>
          <w:color w:val="18865C"/>
          <w:sz w:val="38"/>
          <w:szCs w:val="38"/>
        </w:rPr>
        <w:t xml:space="preserve">              </w:t>
      </w:r>
      <w:r w:rsidR="000C2944" w:rsidRPr="00A96BA7">
        <w:rPr>
          <w:rFonts w:ascii="Ink Free" w:hAnsi="Ink Free"/>
          <w:b/>
          <w:color w:val="18865C"/>
          <w:sz w:val="38"/>
          <w:szCs w:val="38"/>
        </w:rPr>
        <w:t>Screening saves lives!</w:t>
      </w:r>
    </w:p>
    <w:p w:rsidR="008E24C1" w:rsidRPr="00A96BA7" w:rsidRDefault="00A96BA7" w:rsidP="0020141D">
      <w:pPr>
        <w:spacing w:before="240" w:line="240" w:lineRule="auto"/>
        <w:jc w:val="center"/>
        <w:rPr>
          <w:b/>
          <w:color w:val="00B050"/>
          <w:sz w:val="28"/>
          <w:szCs w:val="28"/>
        </w:rPr>
      </w:pPr>
      <w:r>
        <w:rPr>
          <w:b/>
          <w:noProof/>
          <w:color w:val="000000" w:themeColor="text1"/>
          <w:sz w:val="44"/>
          <w:szCs w:val="44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28412</wp:posOffset>
                </wp:positionH>
                <wp:positionV relativeFrom="paragraph">
                  <wp:posOffset>177800</wp:posOffset>
                </wp:positionV>
                <wp:extent cx="5940000" cy="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702A281" id="Straight Connector 7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25pt,14pt" to="469.95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>
        <w:rPr>
          <w:b/>
          <w:color w:val="00B050"/>
          <w:sz w:val="28"/>
          <w:szCs w:val="28"/>
          <w:u w:val="single"/>
        </w:rPr>
        <w:br/>
      </w:r>
      <w:r w:rsidR="008E24C1" w:rsidRPr="00A96BA7">
        <w:rPr>
          <w:b/>
          <w:sz w:val="28"/>
          <w:szCs w:val="28"/>
        </w:rPr>
        <w:t>Your local screening team</w:t>
      </w:r>
      <w:r w:rsidRPr="00A96BA7">
        <w:rPr>
          <w:b/>
          <w:sz w:val="28"/>
          <w:szCs w:val="28"/>
        </w:rPr>
        <w:t>:</w:t>
      </w:r>
    </w:p>
    <w:p w:rsidR="0020141D" w:rsidRPr="00A96BA7" w:rsidRDefault="008E24C1" w:rsidP="0020141D">
      <w:pPr>
        <w:spacing w:line="240" w:lineRule="auto"/>
        <w:jc w:val="center"/>
        <w:rPr>
          <w:b/>
          <w:color w:val="18865C"/>
          <w:sz w:val="28"/>
          <w:szCs w:val="28"/>
        </w:rPr>
      </w:pPr>
      <w:r w:rsidRPr="00A96BA7">
        <w:rPr>
          <w:b/>
          <w:color w:val="18865C"/>
          <w:sz w:val="28"/>
          <w:szCs w:val="28"/>
        </w:rPr>
        <w:t>Lancashire and South C</w:t>
      </w:r>
      <w:r w:rsidR="00A96BA7" w:rsidRPr="00A96BA7">
        <w:rPr>
          <w:b/>
          <w:color w:val="18865C"/>
          <w:sz w:val="28"/>
          <w:szCs w:val="28"/>
        </w:rPr>
        <w:t xml:space="preserve">umbria AAA Screening Services - </w:t>
      </w:r>
      <w:r w:rsidRPr="00A96BA7">
        <w:rPr>
          <w:b/>
          <w:color w:val="18865C"/>
          <w:sz w:val="28"/>
          <w:szCs w:val="28"/>
        </w:rPr>
        <w:t>0191 445 8747</w:t>
      </w:r>
      <w:bookmarkStart w:id="0" w:name="_GoBack"/>
      <w:bookmarkEnd w:id="0"/>
    </w:p>
    <w:p w:rsidR="00977AF4" w:rsidRPr="00A47818" w:rsidRDefault="00A0483F" w:rsidP="00A0483F">
      <w:pPr>
        <w:spacing w:line="240" w:lineRule="auto"/>
        <w:jc w:val="center"/>
        <w:rPr>
          <w:sz w:val="32"/>
          <w:szCs w:val="32"/>
        </w:rPr>
      </w:pPr>
      <w:r>
        <w:rPr>
          <w:noProof/>
          <w:sz w:val="28"/>
          <w:szCs w:val="28"/>
          <w:lang w:eastAsia="en-GB"/>
        </w:rPr>
        <w:drawing>
          <wp:anchor distT="0" distB="0" distL="114300" distR="114300" simplePos="0" relativeHeight="251668480" behindDoc="0" locked="0" layoutInCell="1" allowOverlap="1" wp14:anchorId="3CE02A44" wp14:editId="7EC24B57">
            <wp:simplePos x="0" y="0"/>
            <wp:positionH relativeFrom="column">
              <wp:posOffset>5704449</wp:posOffset>
            </wp:positionH>
            <wp:positionV relativeFrom="paragraph">
              <wp:posOffset>1427187</wp:posOffset>
            </wp:positionV>
            <wp:extent cx="780004" cy="438975"/>
            <wp:effectExtent l="38100" t="0" r="39370" b="3746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lag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004" cy="438975"/>
                    </a:xfrm>
                    <a:prstGeom prst="rect">
                      <a:avLst/>
                    </a:prstGeom>
                    <a:effectLst>
                      <a:outerShdw blurRad="50800" dist="50800" dir="5400000" algn="ctr" rotWithShape="0">
                        <a:srgbClr val="000000">
                          <a:alpha val="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4A50"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2499751</wp:posOffset>
            </wp:positionH>
            <wp:positionV relativeFrom="paragraph">
              <wp:posOffset>568471</wp:posOffset>
            </wp:positionV>
            <wp:extent cx="666115" cy="671195"/>
            <wp:effectExtent l="0" t="0" r="63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R code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11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4"/>
          <w:szCs w:val="24"/>
        </w:rPr>
        <w:t>To find out more, including information for transgender and non-binary people</w:t>
      </w:r>
      <w:r w:rsidR="008E24C1" w:rsidRPr="008E24C1">
        <w:rPr>
          <w:sz w:val="24"/>
          <w:szCs w:val="24"/>
        </w:rPr>
        <w:t xml:space="preserve">, visit </w:t>
      </w:r>
      <w:hyperlink r:id="rId11" w:history="1">
        <w:r w:rsidR="00A53C4E" w:rsidRPr="008A738B">
          <w:rPr>
            <w:rStyle w:val="Hyperlink"/>
            <w:sz w:val="24"/>
            <w:szCs w:val="24"/>
          </w:rPr>
          <w:t>www.gatesheadhealth.nhs.uk/services/aaa/</w:t>
        </w:r>
      </w:hyperlink>
      <w:r w:rsidR="00A53C4E">
        <w:rPr>
          <w:sz w:val="24"/>
          <w:szCs w:val="24"/>
          <w:u w:val="single"/>
        </w:rPr>
        <w:t xml:space="preserve"> </w:t>
      </w:r>
      <w:r w:rsidR="00A53C4E">
        <w:rPr>
          <w:sz w:val="24"/>
          <w:szCs w:val="24"/>
        </w:rPr>
        <w:t>or scan the code</w:t>
      </w:r>
      <w:r>
        <w:rPr>
          <w:sz w:val="24"/>
          <w:szCs w:val="24"/>
        </w:rPr>
        <w:t xml:space="preserve"> below</w:t>
      </w:r>
      <w:r w:rsidR="00A53C4E">
        <w:rPr>
          <w:sz w:val="24"/>
          <w:szCs w:val="24"/>
        </w:rPr>
        <w:t>:</w:t>
      </w:r>
      <w:r w:rsidR="0020141D">
        <w:rPr>
          <w:b/>
          <w:sz w:val="24"/>
          <w:szCs w:val="24"/>
        </w:rPr>
        <w:br/>
      </w:r>
      <w:r w:rsidR="0020141D">
        <w:rPr>
          <w:sz w:val="24"/>
          <w:szCs w:val="24"/>
        </w:rPr>
        <w:br/>
      </w:r>
    </w:p>
    <w:sectPr w:rsidR="00977AF4" w:rsidRPr="00A47818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E8E" w:rsidRDefault="00AF3E8E" w:rsidP="00AF3E8E">
      <w:pPr>
        <w:spacing w:after="0" w:line="240" w:lineRule="auto"/>
      </w:pPr>
      <w:r>
        <w:separator/>
      </w:r>
    </w:p>
  </w:endnote>
  <w:endnote w:type="continuationSeparator" w:id="0">
    <w:p w:rsidR="00AF3E8E" w:rsidRDefault="00AF3E8E" w:rsidP="00AF3E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5BBB" w:rsidRDefault="003A4C21" w:rsidP="001A5BB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647B6BF" wp14:editId="383AAAEF">
          <wp:simplePos x="0" y="0"/>
          <wp:positionH relativeFrom="column">
            <wp:posOffset>-388620</wp:posOffset>
          </wp:positionH>
          <wp:positionV relativeFrom="paragraph">
            <wp:posOffset>7295</wp:posOffset>
          </wp:positionV>
          <wp:extent cx="334645" cy="334645"/>
          <wp:effectExtent l="0" t="0" r="8255" b="8255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HS 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645" cy="3346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Lancashire and South Cumbria AAA Screening Service</w:t>
    </w:r>
    <w:r>
      <w:br/>
    </w:r>
    <w:r w:rsidR="001A5BBB">
      <w:t>Gateshead Health NHS Foundation Trust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E8E" w:rsidRDefault="00AF3E8E" w:rsidP="00AF3E8E">
      <w:pPr>
        <w:spacing w:after="0" w:line="240" w:lineRule="auto"/>
      </w:pPr>
      <w:r>
        <w:separator/>
      </w:r>
    </w:p>
  </w:footnote>
  <w:footnote w:type="continuationSeparator" w:id="0">
    <w:p w:rsidR="00AF3E8E" w:rsidRDefault="00AF3E8E" w:rsidP="00AF3E8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savePreviewPicture/>
  <w:hdrShapeDefaults>
    <o:shapedefaults v:ext="edit" spidmax="10241" style="mso-position-horizontal:center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D77"/>
    <w:rsid w:val="000C2944"/>
    <w:rsid w:val="001A5BBB"/>
    <w:rsid w:val="001E3792"/>
    <w:rsid w:val="0020141D"/>
    <w:rsid w:val="00204347"/>
    <w:rsid w:val="00276069"/>
    <w:rsid w:val="003A4C21"/>
    <w:rsid w:val="00500D2A"/>
    <w:rsid w:val="005D1A80"/>
    <w:rsid w:val="00714A50"/>
    <w:rsid w:val="008E24C1"/>
    <w:rsid w:val="00977AF4"/>
    <w:rsid w:val="009A3F01"/>
    <w:rsid w:val="009E54A7"/>
    <w:rsid w:val="00A0483F"/>
    <w:rsid w:val="00A47818"/>
    <w:rsid w:val="00A53C4E"/>
    <w:rsid w:val="00A96BA7"/>
    <w:rsid w:val="00AF3E8E"/>
    <w:rsid w:val="00D74E6E"/>
    <w:rsid w:val="00F8070A"/>
    <w:rsid w:val="00FE3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 style="mso-position-horizontal:center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477E7FB1"/>
  <w15:chartTrackingRefBased/>
  <w15:docId w15:val="{844EF730-490C-45F3-828E-F7A25A112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E3D7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E8E"/>
  </w:style>
  <w:style w:type="paragraph" w:styleId="Footer">
    <w:name w:val="footer"/>
    <w:basedOn w:val="Normal"/>
    <w:link w:val="FooterChar"/>
    <w:uiPriority w:val="99"/>
    <w:unhideWhenUsed/>
    <w:rsid w:val="00AF3E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E8E"/>
  </w:style>
  <w:style w:type="table" w:styleId="TableGrid">
    <w:name w:val="Table Grid"/>
    <w:basedOn w:val="TableNormal"/>
    <w:uiPriority w:val="39"/>
    <w:rsid w:val="00AF3E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53C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www.gatesheadhealth.nhs.uk/services/aaa/" TargetMode="Externa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Gateshead Health NHS Trust</Company>
  <LinksUpToDate>false</LinksUpToDate>
  <CharactersWithSpaces>1605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DAVIES, Laura (GATESHEAD HEALTH NHS FOUNDATION TRUST)</dc:creator>
  <cp:keywords/>
  <dc:description/>
  <cp:lastModifiedBy>DAVIES, Laura (GATESHEAD HEALTH NHS FOUNDATION TRUST)</cp:lastModifiedBy>
  <cp:revision>3</cp:revision>
  <dcterms:created xsi:type="dcterms:W3CDTF">2025-05-14T14:18:00Z</dcterms:created>
  <dcterms:modified xsi:type="dcterms:W3CDTF">2025-05-14T14:19:00Z</dcterms:modified>
</cp:coreProperties>
</file>